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A04E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TÉMATICKÝ PLÁN</w:t>
      </w:r>
      <w:r>
        <w:rPr>
          <w:sz w:val="48"/>
          <w:szCs w:val="48"/>
        </w:rPr>
        <w:tab/>
      </w:r>
      <w:r>
        <w:rPr>
          <w:noProof/>
          <w:sz w:val="48"/>
          <w:szCs w:val="48"/>
          <w:lang w:eastAsia="cs-CZ"/>
        </w:rPr>
        <w:drawing>
          <wp:inline distT="0" distB="0" distL="0" distR="0">
            <wp:extent cx="6572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A04E4">
      <w:pPr>
        <w:jc w:val="center"/>
        <w:rPr>
          <w:b/>
          <w:u w:val="single"/>
        </w:rPr>
      </w:pPr>
    </w:p>
    <w:p w:rsidR="00000000" w:rsidRDefault="004A04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INTEGROVANÁ STŘEDNÍ ŠKOLA TECHNICKÁ MĚLNÍK</w:t>
      </w:r>
    </w:p>
    <w:p w:rsidR="00000000" w:rsidRDefault="004A04E4">
      <w:pPr>
        <w:rPr>
          <w:b/>
          <w:sz w:val="28"/>
          <w:szCs w:val="28"/>
          <w:u w:val="single"/>
        </w:rPr>
      </w:pPr>
    </w:p>
    <w:p w:rsidR="00000000" w:rsidRDefault="004A0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Podnikání – dálkové studium</w:t>
      </w:r>
    </w:p>
    <w:p w:rsidR="00000000" w:rsidRDefault="004A0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Předmět</w:t>
      </w:r>
      <w:r>
        <w:rPr>
          <w:b/>
          <w:sz w:val="28"/>
          <w:szCs w:val="28"/>
        </w:rPr>
        <w:tab/>
        <w:t>: Chod podniku</w:t>
      </w:r>
    </w:p>
    <w:p w:rsidR="00000000" w:rsidRDefault="004A0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Třída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3. PD</w:t>
      </w:r>
    </w:p>
    <w:p w:rsidR="00000000" w:rsidRDefault="004A0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Dotace</w:t>
      </w:r>
      <w:r>
        <w:rPr>
          <w:b/>
          <w:sz w:val="28"/>
          <w:szCs w:val="28"/>
        </w:rPr>
        <w:tab/>
        <w:t>: 20 hodin /šk.rok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0000" w:rsidRDefault="004A0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Zpracoval</w:t>
      </w:r>
      <w:r>
        <w:rPr>
          <w:b/>
          <w:sz w:val="28"/>
          <w:szCs w:val="28"/>
        </w:rPr>
        <w:tab/>
        <w:t>: Ing. M. Hunčovský</w:t>
      </w:r>
    </w:p>
    <w:p w:rsidR="00000000" w:rsidRDefault="004A04E4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54"/>
        <w:gridCol w:w="3054"/>
        <w:gridCol w:w="1200"/>
        <w:gridCol w:w="1989"/>
      </w:tblGrid>
      <w:tr w:rsidR="00000000">
        <w:trPr>
          <w:trHeight w:val="380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A0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Měsíc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A0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A0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HODIN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0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POZNÁMKA</w:t>
            </w:r>
          </w:p>
        </w:tc>
      </w:tr>
      <w:tr w:rsidR="00000000">
        <w:trPr>
          <w:trHeight w:val="9767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A04E4">
            <w:pPr>
              <w:snapToGrid w:val="0"/>
              <w:jc w:val="center"/>
            </w:pPr>
            <w:r>
              <w:t>21.9.</w:t>
            </w: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  <w:r>
              <w:t>19.10.</w:t>
            </w: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  <w:r>
              <w:t>9.11.</w:t>
            </w: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  <w:r>
              <w:t>30.11.</w:t>
            </w: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  <w:r>
              <w:t>4.1.2011</w:t>
            </w: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  <w:r>
              <w:t>18.11.</w:t>
            </w: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  <w:r>
              <w:t>15.2.</w:t>
            </w: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  <w:r>
              <w:t>1.3.</w:t>
            </w: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  <w:r>
              <w:t>22.3.</w:t>
            </w: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  <w:r>
              <w:t>10.5.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A04E4">
            <w:pPr>
              <w:snapToGrid w:val="0"/>
            </w:pPr>
            <w:r>
              <w:lastRenderedPageBreak/>
              <w:t>Rozpis učiva „Chod podniku“, návaznost na předměty ekonomie, management a právo.</w:t>
            </w:r>
          </w:p>
          <w:p w:rsidR="00000000" w:rsidRDefault="004A04E4">
            <w:pPr>
              <w:snapToGrid w:val="0"/>
            </w:pPr>
          </w:p>
          <w:p w:rsidR="00000000" w:rsidRDefault="004A04E4">
            <w:pPr>
              <w:snapToGrid w:val="0"/>
            </w:pPr>
            <w:r>
              <w:t>Marketing. Jeho vývoj a význam v současnosti. Prodej a prodejní cesty.</w:t>
            </w:r>
          </w:p>
          <w:p w:rsidR="00000000" w:rsidRDefault="004A04E4">
            <w:pPr>
              <w:snapToGrid w:val="0"/>
            </w:pPr>
          </w:p>
          <w:p w:rsidR="00000000" w:rsidRDefault="004A04E4">
            <w:pPr>
              <w:snapToGrid w:val="0"/>
            </w:pPr>
          </w:p>
          <w:p w:rsidR="00000000" w:rsidRDefault="004A04E4">
            <w:pPr>
              <w:snapToGrid w:val="0"/>
            </w:pPr>
            <w:r>
              <w:t>Market.mix a jeho prvky. Výrobek a ce</w:t>
            </w:r>
            <w:r>
              <w:t>na výrobku</w:t>
            </w:r>
          </w:p>
          <w:p w:rsidR="00000000" w:rsidRDefault="004A04E4">
            <w:pPr>
              <w:snapToGrid w:val="0"/>
            </w:pPr>
          </w:p>
          <w:p w:rsidR="00000000" w:rsidRDefault="004A04E4">
            <w:pPr>
              <w:snapToGrid w:val="0"/>
            </w:pPr>
            <w:r>
              <w:t>Propagace a distribuce</w:t>
            </w:r>
          </w:p>
          <w:p w:rsidR="00000000" w:rsidRDefault="004A04E4">
            <w:pPr>
              <w:snapToGrid w:val="0"/>
            </w:pPr>
          </w:p>
          <w:p w:rsidR="00000000" w:rsidRDefault="004A04E4">
            <w:pPr>
              <w:snapToGrid w:val="0"/>
            </w:pPr>
            <w:r>
              <w:t>Metody market.výzkumu a jeho praktické provedení v praxi.</w:t>
            </w:r>
          </w:p>
          <w:p w:rsidR="00000000" w:rsidRDefault="004A04E4">
            <w:pPr>
              <w:snapToGrid w:val="0"/>
            </w:pPr>
          </w:p>
          <w:p w:rsidR="00000000" w:rsidRDefault="004A04E4">
            <w:pPr>
              <w:snapToGrid w:val="0"/>
            </w:pPr>
            <w:r>
              <w:t>Opakování + pololetní zkouška</w:t>
            </w:r>
          </w:p>
          <w:p w:rsidR="00000000" w:rsidRDefault="004A04E4">
            <w:pPr>
              <w:snapToGrid w:val="0"/>
            </w:pPr>
          </w:p>
          <w:p w:rsidR="00000000" w:rsidRDefault="004A04E4">
            <w:pPr>
              <w:snapToGrid w:val="0"/>
            </w:pPr>
            <w:r>
              <w:t>Příprava podnikatelského záměru, praktické sestavení zaklad.rozpočtu. Podpora malého a středního podnikání</w:t>
            </w:r>
          </w:p>
          <w:p w:rsidR="00000000" w:rsidRDefault="004A04E4">
            <w:pPr>
              <w:snapToGrid w:val="0"/>
            </w:pPr>
          </w:p>
          <w:p w:rsidR="00000000" w:rsidRDefault="004A04E4">
            <w:pPr>
              <w:snapToGrid w:val="0"/>
            </w:pPr>
            <w:r>
              <w:t>Založení podniku, ohlá</w:t>
            </w:r>
            <w:r>
              <w:t>šení živnosti. Obchodní rejstřík</w:t>
            </w:r>
          </w:p>
          <w:p w:rsidR="00000000" w:rsidRDefault="004A04E4">
            <w:pPr>
              <w:snapToGrid w:val="0"/>
            </w:pPr>
          </w:p>
          <w:p w:rsidR="00000000" w:rsidRDefault="004A04E4">
            <w:pPr>
              <w:snapToGrid w:val="0"/>
            </w:pPr>
            <w:r>
              <w:t>Management podniku, vzdělávání a motivace zaměstnanc, nábor nových pracovníků</w:t>
            </w:r>
          </w:p>
          <w:p w:rsidR="00000000" w:rsidRDefault="004A04E4">
            <w:pPr>
              <w:snapToGrid w:val="0"/>
            </w:pPr>
          </w:p>
          <w:p w:rsidR="00000000" w:rsidRDefault="004A04E4">
            <w:pPr>
              <w:snapToGrid w:val="0"/>
            </w:pPr>
            <w:r>
              <w:t>Opakování + pololetní zkouška</w:t>
            </w:r>
          </w:p>
          <w:p w:rsidR="00000000" w:rsidRDefault="004A04E4">
            <w:pPr>
              <w:snapToGrid w:val="0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A04E4">
            <w:pPr>
              <w:snapToGrid w:val="0"/>
              <w:jc w:val="center"/>
            </w:pPr>
            <w:r>
              <w:lastRenderedPageBreak/>
              <w:t>2 h</w:t>
            </w: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  <w:r>
              <w:t>2 h</w:t>
            </w: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  <w:r>
              <w:t>2 h</w:t>
            </w: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  <w:r>
              <w:t>2 h</w:t>
            </w: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  <w:r>
              <w:t>2 h</w:t>
            </w: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  <w:r>
              <w:t>2 h</w:t>
            </w: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  <w:r>
              <w:t>2 h</w:t>
            </w: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  <w:r>
              <w:t>2 h</w:t>
            </w: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  <w:r>
              <w:t>2 h</w:t>
            </w: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</w:p>
          <w:p w:rsidR="00000000" w:rsidRDefault="004A04E4">
            <w:pPr>
              <w:snapToGrid w:val="0"/>
              <w:jc w:val="center"/>
            </w:pPr>
            <w:r>
              <w:t>2 h</w:t>
            </w:r>
          </w:p>
          <w:p w:rsidR="00000000" w:rsidRDefault="004A04E4">
            <w:pPr>
              <w:snapToGrid w:val="0"/>
              <w:jc w:val="center"/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A04E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00000" w:rsidRDefault="004A04E4">
      <w:pPr>
        <w:rPr>
          <w:sz w:val="28"/>
          <w:szCs w:val="28"/>
        </w:rPr>
      </w:pPr>
    </w:p>
    <w:p w:rsidR="00000000" w:rsidRDefault="004A04E4"/>
    <w:p w:rsidR="00000000" w:rsidRDefault="004A04E4">
      <w:pPr>
        <w:rPr>
          <w:sz w:val="28"/>
          <w:szCs w:val="28"/>
        </w:rPr>
      </w:pPr>
    </w:p>
    <w:p w:rsidR="00000000" w:rsidRDefault="004A04E4">
      <w:pPr>
        <w:rPr>
          <w:sz w:val="28"/>
          <w:szCs w:val="28"/>
        </w:rPr>
      </w:pPr>
      <w:r>
        <w:rPr>
          <w:sz w:val="28"/>
          <w:szCs w:val="28"/>
        </w:rPr>
        <w:t>Doporučeno metodickou komisí dne: ..………</w:t>
      </w:r>
      <w:r>
        <w:rPr>
          <w:sz w:val="28"/>
          <w:szCs w:val="28"/>
        </w:rPr>
        <w:t>…………………………………...</w:t>
      </w:r>
    </w:p>
    <w:p w:rsidR="00000000" w:rsidRDefault="004A04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Předseda metodické komise</w:t>
      </w:r>
    </w:p>
    <w:p w:rsidR="00000000" w:rsidRDefault="004A04E4">
      <w:pPr>
        <w:rPr>
          <w:sz w:val="28"/>
          <w:szCs w:val="28"/>
        </w:rPr>
      </w:pPr>
    </w:p>
    <w:p w:rsidR="00000000" w:rsidRDefault="004A04E4">
      <w:pPr>
        <w:rPr>
          <w:sz w:val="28"/>
          <w:szCs w:val="28"/>
        </w:rPr>
      </w:pPr>
      <w:r>
        <w:rPr>
          <w:sz w:val="28"/>
          <w:szCs w:val="28"/>
        </w:rPr>
        <w:t>Schváleno ředitelem ISŠT Mělník dne: ….………………………………………</w:t>
      </w:r>
    </w:p>
    <w:p w:rsidR="00000000" w:rsidRDefault="004A04E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Vojtěch Stritzko</w:t>
      </w:r>
    </w:p>
    <w:sectPr w:rsidR="00000000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E4"/>
    <w:rsid w:val="004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69CE-F6AF-44E6-8602-E3675F5B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TÉMATICKÝ PLÁN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TÉMATICKÝ PLÁN</dc:title>
  <dc:subject/>
  <dc:creator>Vladimíra Černá</dc:creator>
  <cp:keywords/>
  <cp:lastModifiedBy>Zemanec Lukáš</cp:lastModifiedBy>
  <cp:revision>2</cp:revision>
  <cp:lastPrinted>2010-03-09T16:13:00Z</cp:lastPrinted>
  <dcterms:created xsi:type="dcterms:W3CDTF">2019-02-12T08:10:00Z</dcterms:created>
  <dcterms:modified xsi:type="dcterms:W3CDTF">2019-02-12T08:10:00Z</dcterms:modified>
</cp:coreProperties>
</file>